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28" w:rsidRPr="00020E28" w:rsidRDefault="00020E28" w:rsidP="002F6602">
      <w:pPr>
        <w:spacing w:after="0"/>
        <w:rPr>
          <w:b/>
          <w:sz w:val="8"/>
          <w:szCs w:val="8"/>
        </w:rPr>
      </w:pPr>
    </w:p>
    <w:p w:rsidR="002F6602" w:rsidRPr="00020E28" w:rsidRDefault="00443B9E" w:rsidP="002F6602">
      <w:pPr>
        <w:spacing w:after="0"/>
        <w:rPr>
          <w:b/>
          <w:sz w:val="24"/>
          <w:szCs w:val="24"/>
          <w:u w:val="single"/>
        </w:rPr>
      </w:pPr>
      <w:r w:rsidRPr="00020E28">
        <w:rPr>
          <w:b/>
          <w:sz w:val="44"/>
          <w:szCs w:val="44"/>
          <w:u w:val="single"/>
        </w:rPr>
        <w:t>D</w:t>
      </w:r>
      <w:r w:rsidR="00572F5E" w:rsidRPr="00020E28">
        <w:rPr>
          <w:b/>
          <w:sz w:val="44"/>
          <w:szCs w:val="44"/>
          <w:u w:val="single"/>
        </w:rPr>
        <w:t xml:space="preserve">eutsche </w:t>
      </w:r>
      <w:r w:rsidRPr="00020E28">
        <w:rPr>
          <w:b/>
          <w:sz w:val="44"/>
          <w:szCs w:val="44"/>
          <w:u w:val="single"/>
        </w:rPr>
        <w:t>M</w:t>
      </w:r>
      <w:r w:rsidR="00572F5E" w:rsidRPr="00020E28">
        <w:rPr>
          <w:b/>
          <w:sz w:val="44"/>
          <w:szCs w:val="44"/>
          <w:u w:val="single"/>
        </w:rPr>
        <w:t>eisterschaft</w:t>
      </w:r>
      <w:r w:rsidRPr="00020E28">
        <w:rPr>
          <w:b/>
          <w:sz w:val="44"/>
          <w:szCs w:val="44"/>
          <w:u w:val="single"/>
        </w:rPr>
        <w:t xml:space="preserve"> </w:t>
      </w:r>
      <w:r w:rsidR="00C4226F" w:rsidRPr="00020E28">
        <w:rPr>
          <w:b/>
          <w:sz w:val="44"/>
          <w:szCs w:val="44"/>
          <w:u w:val="single"/>
        </w:rPr>
        <w:t>Trap 201</w:t>
      </w:r>
      <w:r w:rsidR="00D31D12">
        <w:rPr>
          <w:b/>
          <w:sz w:val="44"/>
          <w:szCs w:val="44"/>
          <w:u w:val="single"/>
        </w:rPr>
        <w:t>9</w:t>
      </w:r>
      <w:r w:rsidR="00A41B90" w:rsidRPr="00020E28">
        <w:rPr>
          <w:b/>
          <w:sz w:val="44"/>
          <w:szCs w:val="44"/>
          <w:u w:val="single"/>
        </w:rPr>
        <w:t xml:space="preserve"> </w:t>
      </w:r>
    </w:p>
    <w:p w:rsidR="001C2E47" w:rsidRPr="00020E28" w:rsidRDefault="001C2E47" w:rsidP="00A41B90">
      <w:pPr>
        <w:tabs>
          <w:tab w:val="left" w:pos="3686"/>
        </w:tabs>
        <w:spacing w:after="0"/>
        <w:rPr>
          <w:b/>
          <w:sz w:val="8"/>
          <w:szCs w:val="8"/>
        </w:rPr>
      </w:pPr>
    </w:p>
    <w:p w:rsidR="00B82398" w:rsidRDefault="00997305" w:rsidP="00A41B90">
      <w:pPr>
        <w:tabs>
          <w:tab w:val="left" w:pos="3686"/>
        </w:tabs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Wann:</w:t>
      </w:r>
      <w:r>
        <w:rPr>
          <w:b/>
          <w:sz w:val="28"/>
          <w:szCs w:val="28"/>
        </w:rPr>
        <w:tab/>
      </w:r>
      <w:r w:rsidR="00E161EA" w:rsidRPr="00A53B82">
        <w:rPr>
          <w:b/>
          <w:sz w:val="26"/>
          <w:szCs w:val="26"/>
        </w:rPr>
        <w:t xml:space="preserve">Samstag, </w:t>
      </w:r>
      <w:r w:rsidR="00CD6114">
        <w:rPr>
          <w:b/>
          <w:sz w:val="26"/>
          <w:szCs w:val="26"/>
        </w:rPr>
        <w:t>2</w:t>
      </w:r>
      <w:r w:rsidR="00D31D12">
        <w:rPr>
          <w:b/>
          <w:sz w:val="26"/>
          <w:szCs w:val="26"/>
        </w:rPr>
        <w:t>7</w:t>
      </w:r>
      <w:r w:rsidR="00C4226F" w:rsidRPr="00A53B82">
        <w:rPr>
          <w:b/>
          <w:sz w:val="26"/>
          <w:szCs w:val="26"/>
        </w:rPr>
        <w:t>.04.201</w:t>
      </w:r>
      <w:r w:rsidR="00D31D12">
        <w:rPr>
          <w:b/>
          <w:sz w:val="26"/>
          <w:szCs w:val="26"/>
        </w:rPr>
        <w:t>9</w:t>
      </w:r>
      <w:r w:rsidR="005E17E4" w:rsidRPr="00A53B82">
        <w:rPr>
          <w:b/>
          <w:sz w:val="26"/>
          <w:szCs w:val="26"/>
        </w:rPr>
        <w:t>,</w:t>
      </w:r>
      <w:r w:rsidR="009E6BE2" w:rsidRPr="00A53B82">
        <w:rPr>
          <w:b/>
          <w:sz w:val="26"/>
          <w:szCs w:val="26"/>
        </w:rPr>
        <w:t xml:space="preserve"> </w:t>
      </w:r>
      <w:r w:rsidR="00A41B90" w:rsidRPr="00A41B90">
        <w:rPr>
          <w:b/>
          <w:sz w:val="20"/>
          <w:szCs w:val="20"/>
        </w:rPr>
        <w:t xml:space="preserve">Startzeiten </w:t>
      </w:r>
      <w:r w:rsidR="00A41B90">
        <w:rPr>
          <w:b/>
          <w:sz w:val="20"/>
          <w:szCs w:val="20"/>
        </w:rPr>
        <w:t>von</w:t>
      </w:r>
      <w:r w:rsidR="00A41B90" w:rsidRPr="00A41B90">
        <w:rPr>
          <w:b/>
          <w:sz w:val="20"/>
          <w:szCs w:val="20"/>
        </w:rPr>
        <w:t xml:space="preserve"> </w:t>
      </w:r>
      <w:r w:rsidR="00A53B82" w:rsidRPr="00A41B90">
        <w:rPr>
          <w:b/>
          <w:sz w:val="20"/>
          <w:szCs w:val="20"/>
        </w:rPr>
        <w:t>0</w:t>
      </w:r>
      <w:r w:rsidR="00B82398">
        <w:rPr>
          <w:b/>
          <w:sz w:val="20"/>
          <w:szCs w:val="20"/>
        </w:rPr>
        <w:t>9</w:t>
      </w:r>
      <w:r w:rsidR="00E161EA" w:rsidRPr="00A41B90">
        <w:rPr>
          <w:b/>
          <w:sz w:val="20"/>
          <w:szCs w:val="20"/>
        </w:rPr>
        <w:t>:</w:t>
      </w:r>
      <w:r w:rsidR="00B82398">
        <w:rPr>
          <w:b/>
          <w:sz w:val="20"/>
          <w:szCs w:val="20"/>
        </w:rPr>
        <w:t>00</w:t>
      </w:r>
      <w:r w:rsidR="00E161EA" w:rsidRPr="00A41B90">
        <w:rPr>
          <w:b/>
          <w:sz w:val="20"/>
          <w:szCs w:val="20"/>
        </w:rPr>
        <w:t xml:space="preserve"> </w:t>
      </w:r>
      <w:r w:rsidR="00A53B82" w:rsidRPr="00A41B90">
        <w:rPr>
          <w:b/>
          <w:sz w:val="20"/>
          <w:szCs w:val="20"/>
        </w:rPr>
        <w:t>bis 1</w:t>
      </w:r>
      <w:r w:rsidR="00F56236">
        <w:rPr>
          <w:b/>
          <w:sz w:val="20"/>
          <w:szCs w:val="20"/>
        </w:rPr>
        <w:t>8</w:t>
      </w:r>
      <w:r w:rsidR="00A53B82" w:rsidRPr="00A41B90">
        <w:rPr>
          <w:b/>
          <w:sz w:val="20"/>
          <w:szCs w:val="20"/>
        </w:rPr>
        <w:t>:00 Uhr</w:t>
      </w:r>
      <w:r w:rsidR="00A41B90" w:rsidRPr="00A41B90">
        <w:rPr>
          <w:b/>
          <w:sz w:val="20"/>
          <w:szCs w:val="20"/>
        </w:rPr>
        <w:t>.</w:t>
      </w:r>
    </w:p>
    <w:p w:rsidR="00F55567" w:rsidRDefault="00F55567" w:rsidP="00F55567">
      <w:pPr>
        <w:tabs>
          <w:tab w:val="left" w:pos="3686"/>
        </w:tabs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>Son</w:t>
      </w:r>
      <w:r w:rsidR="00CD6114">
        <w:rPr>
          <w:b/>
          <w:sz w:val="26"/>
          <w:szCs w:val="26"/>
        </w:rPr>
        <w:t xml:space="preserve">ntag, </w:t>
      </w:r>
      <w:r w:rsidR="00D31D12">
        <w:rPr>
          <w:b/>
          <w:sz w:val="26"/>
          <w:szCs w:val="26"/>
        </w:rPr>
        <w:t>28</w:t>
      </w:r>
      <w:r w:rsidRPr="00A53B82">
        <w:rPr>
          <w:b/>
          <w:sz w:val="26"/>
          <w:szCs w:val="26"/>
        </w:rPr>
        <w:t>.</w:t>
      </w:r>
      <w:r w:rsidR="00CD6114">
        <w:rPr>
          <w:b/>
          <w:sz w:val="26"/>
          <w:szCs w:val="26"/>
        </w:rPr>
        <w:t>04.</w:t>
      </w:r>
      <w:r w:rsidRPr="00A53B82">
        <w:rPr>
          <w:b/>
          <w:sz w:val="26"/>
          <w:szCs w:val="26"/>
        </w:rPr>
        <w:t>201</w:t>
      </w:r>
      <w:r w:rsidR="00D31D12">
        <w:rPr>
          <w:b/>
          <w:sz w:val="26"/>
          <w:szCs w:val="26"/>
        </w:rPr>
        <w:t>9</w:t>
      </w:r>
      <w:r w:rsidRPr="00A53B82">
        <w:rPr>
          <w:b/>
          <w:sz w:val="26"/>
          <w:szCs w:val="26"/>
        </w:rPr>
        <w:t xml:space="preserve">, </w:t>
      </w:r>
      <w:r w:rsidRPr="00A41B90">
        <w:rPr>
          <w:b/>
          <w:sz w:val="20"/>
          <w:szCs w:val="20"/>
        </w:rPr>
        <w:t xml:space="preserve">Startzeiten </w:t>
      </w:r>
      <w:r>
        <w:rPr>
          <w:b/>
          <w:sz w:val="20"/>
          <w:szCs w:val="20"/>
        </w:rPr>
        <w:t>von</w:t>
      </w:r>
      <w:r w:rsidRPr="00A41B90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>9</w:t>
      </w:r>
      <w:r w:rsidRPr="00A41B9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A41B90">
        <w:rPr>
          <w:b/>
          <w:sz w:val="20"/>
          <w:szCs w:val="20"/>
        </w:rPr>
        <w:t xml:space="preserve"> bis 1</w:t>
      </w:r>
      <w:r w:rsidR="00F56236">
        <w:rPr>
          <w:b/>
          <w:sz w:val="20"/>
          <w:szCs w:val="20"/>
        </w:rPr>
        <w:t>3</w:t>
      </w:r>
      <w:r w:rsidRPr="00A41B90">
        <w:rPr>
          <w:b/>
          <w:sz w:val="20"/>
          <w:szCs w:val="20"/>
        </w:rPr>
        <w:t>:00</w:t>
      </w:r>
      <w:r w:rsidR="00CD6114">
        <w:rPr>
          <w:b/>
          <w:sz w:val="20"/>
          <w:szCs w:val="20"/>
        </w:rPr>
        <w:t xml:space="preserve"> U</w:t>
      </w:r>
      <w:r w:rsidRPr="00A41B90">
        <w:rPr>
          <w:b/>
          <w:sz w:val="20"/>
          <w:szCs w:val="20"/>
        </w:rPr>
        <w:t>hr.</w:t>
      </w:r>
    </w:p>
    <w:p w:rsidR="00B82398" w:rsidRPr="00020E28" w:rsidRDefault="00B82398" w:rsidP="00A41B90">
      <w:pPr>
        <w:tabs>
          <w:tab w:val="left" w:pos="3686"/>
        </w:tabs>
        <w:spacing w:after="0"/>
        <w:rPr>
          <w:b/>
          <w:sz w:val="8"/>
          <w:szCs w:val="8"/>
        </w:rPr>
      </w:pPr>
    </w:p>
    <w:p w:rsidR="00E161EA" w:rsidRDefault="00CD6114" w:rsidP="00A41B90">
      <w:pPr>
        <w:tabs>
          <w:tab w:val="left" w:pos="3686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Individuelle Startzeit</w:t>
      </w:r>
      <w:r w:rsidR="00A41B90" w:rsidRPr="00A41B90">
        <w:rPr>
          <w:b/>
          <w:sz w:val="20"/>
          <w:szCs w:val="20"/>
        </w:rPr>
        <w:t xml:space="preserve"> wird nach</w:t>
      </w:r>
      <w:r w:rsidR="00A41B90">
        <w:rPr>
          <w:b/>
          <w:sz w:val="20"/>
          <w:szCs w:val="20"/>
        </w:rPr>
        <w:t xml:space="preserve"> </w:t>
      </w:r>
      <w:r w:rsidR="00A41B90" w:rsidRPr="00A41B90">
        <w:rPr>
          <w:b/>
          <w:sz w:val="20"/>
          <w:szCs w:val="20"/>
        </w:rPr>
        <w:t>Anmelde</w:t>
      </w:r>
      <w:r w:rsidR="001C2E47">
        <w:rPr>
          <w:b/>
          <w:sz w:val="20"/>
          <w:szCs w:val="20"/>
        </w:rPr>
        <w:t>schluss</w:t>
      </w:r>
      <w:r w:rsidR="00A41B90" w:rsidRPr="00A41B90">
        <w:rPr>
          <w:b/>
          <w:sz w:val="20"/>
          <w:szCs w:val="20"/>
        </w:rPr>
        <w:t xml:space="preserve"> </w:t>
      </w:r>
      <w:r w:rsidR="004B5434">
        <w:rPr>
          <w:b/>
          <w:sz w:val="20"/>
          <w:szCs w:val="20"/>
        </w:rPr>
        <w:t>und Rotteneinteilung per E-Mail/</w:t>
      </w:r>
      <w:r w:rsidR="00A41B90" w:rsidRPr="00A41B90">
        <w:rPr>
          <w:b/>
          <w:sz w:val="20"/>
          <w:szCs w:val="20"/>
        </w:rPr>
        <w:t>Post mitgeteilt.</w:t>
      </w:r>
      <w:r w:rsidR="00ED7B37">
        <w:rPr>
          <w:b/>
          <w:sz w:val="20"/>
          <w:szCs w:val="20"/>
        </w:rPr>
        <w:t xml:space="preserve"> </w:t>
      </w:r>
    </w:p>
    <w:p w:rsidR="00020E28" w:rsidRPr="00E16174" w:rsidRDefault="00020E28" w:rsidP="00A41B90">
      <w:pPr>
        <w:tabs>
          <w:tab w:val="left" w:pos="3686"/>
        </w:tabs>
        <w:spacing w:after="0"/>
        <w:rPr>
          <w:b/>
          <w:sz w:val="20"/>
          <w:szCs w:val="20"/>
        </w:rPr>
      </w:pPr>
      <w:r w:rsidRPr="00E16174">
        <w:rPr>
          <w:b/>
          <w:sz w:val="20"/>
          <w:szCs w:val="20"/>
        </w:rPr>
        <w:t>Es besteht die Möglichkeit</w:t>
      </w:r>
      <w:r w:rsidR="004B5434" w:rsidRPr="00E16174">
        <w:rPr>
          <w:b/>
          <w:sz w:val="20"/>
          <w:szCs w:val="20"/>
        </w:rPr>
        <w:t>,</w:t>
      </w:r>
      <w:r w:rsidRPr="00E16174">
        <w:rPr>
          <w:b/>
          <w:sz w:val="20"/>
          <w:szCs w:val="20"/>
        </w:rPr>
        <w:t xml:space="preserve"> bei Voranmeldung bei</w:t>
      </w:r>
      <w:r w:rsidR="004B5434" w:rsidRPr="00E16174">
        <w:rPr>
          <w:b/>
          <w:sz w:val="20"/>
          <w:szCs w:val="20"/>
        </w:rPr>
        <w:t>m Standbetreiber am Freitag,</w:t>
      </w:r>
      <w:r w:rsidRPr="00E16174">
        <w:rPr>
          <w:b/>
          <w:sz w:val="20"/>
          <w:szCs w:val="20"/>
        </w:rPr>
        <w:t xml:space="preserve"> 2</w:t>
      </w:r>
      <w:r w:rsidR="00146FAB" w:rsidRPr="00E16174">
        <w:rPr>
          <w:b/>
          <w:sz w:val="20"/>
          <w:szCs w:val="20"/>
        </w:rPr>
        <w:t>6</w:t>
      </w:r>
      <w:r w:rsidRPr="00E16174">
        <w:rPr>
          <w:b/>
          <w:sz w:val="20"/>
          <w:szCs w:val="20"/>
        </w:rPr>
        <w:t>.04.201</w:t>
      </w:r>
      <w:r w:rsidR="00E16174" w:rsidRPr="00E16174">
        <w:rPr>
          <w:b/>
          <w:sz w:val="20"/>
          <w:szCs w:val="20"/>
        </w:rPr>
        <w:t>9</w:t>
      </w:r>
      <w:r w:rsidR="004B5434" w:rsidRPr="00E16174">
        <w:rPr>
          <w:b/>
          <w:sz w:val="20"/>
          <w:szCs w:val="20"/>
        </w:rPr>
        <w:t>,</w:t>
      </w:r>
      <w:r w:rsidRPr="00E16174">
        <w:rPr>
          <w:b/>
          <w:sz w:val="20"/>
          <w:szCs w:val="20"/>
        </w:rPr>
        <w:t xml:space="preserve"> in der Zeit von 09:00-12</w:t>
      </w:r>
      <w:r w:rsidR="004B5434" w:rsidRPr="00E16174">
        <w:rPr>
          <w:b/>
          <w:sz w:val="20"/>
          <w:szCs w:val="20"/>
        </w:rPr>
        <w:t xml:space="preserve">:00 Uhr und von 14:00 – 17:00 </w:t>
      </w:r>
      <w:r w:rsidRPr="00E16174">
        <w:rPr>
          <w:b/>
          <w:sz w:val="20"/>
          <w:szCs w:val="20"/>
        </w:rPr>
        <w:t>Uhr</w:t>
      </w:r>
      <w:r w:rsidR="004B5434" w:rsidRPr="00E16174">
        <w:rPr>
          <w:b/>
          <w:sz w:val="20"/>
          <w:szCs w:val="20"/>
        </w:rPr>
        <w:t>,</w:t>
      </w:r>
      <w:r w:rsidRPr="00E16174">
        <w:rPr>
          <w:b/>
          <w:sz w:val="20"/>
          <w:szCs w:val="20"/>
        </w:rPr>
        <w:t xml:space="preserve"> zu trainieren.</w:t>
      </w:r>
      <w:r w:rsidR="00F56236" w:rsidRPr="00E16174">
        <w:rPr>
          <w:b/>
          <w:sz w:val="20"/>
          <w:szCs w:val="20"/>
        </w:rPr>
        <w:t xml:space="preserve"> Info unter </w:t>
      </w:r>
      <w:hyperlink r:id="rId8" w:history="1">
        <w:r w:rsidR="00F56236" w:rsidRPr="00E16174">
          <w:rPr>
            <w:rStyle w:val="Hyperlink"/>
            <w:b/>
            <w:color w:val="auto"/>
            <w:sz w:val="20"/>
            <w:szCs w:val="20"/>
          </w:rPr>
          <w:t>info@vsch.de</w:t>
        </w:r>
      </w:hyperlink>
      <w:r w:rsidR="004B5434" w:rsidRPr="00E16174">
        <w:t>.</w:t>
      </w:r>
      <w:r w:rsidR="00F56236" w:rsidRPr="00E16174">
        <w:rPr>
          <w:b/>
          <w:sz w:val="20"/>
          <w:szCs w:val="20"/>
        </w:rPr>
        <w:t xml:space="preserve"> </w:t>
      </w:r>
    </w:p>
    <w:p w:rsidR="00A41B90" w:rsidRDefault="00A41B90" w:rsidP="00997305">
      <w:pPr>
        <w:tabs>
          <w:tab w:val="left" w:pos="3686"/>
        </w:tabs>
        <w:spacing w:after="0"/>
        <w:rPr>
          <w:b/>
        </w:rPr>
      </w:pPr>
    </w:p>
    <w:p w:rsidR="009E6BE2" w:rsidRPr="00A41B90" w:rsidRDefault="00E161EA" w:rsidP="004B5434">
      <w:pPr>
        <w:tabs>
          <w:tab w:val="left" w:pos="3686"/>
        </w:tabs>
        <w:spacing w:after="0"/>
        <w:rPr>
          <w:b/>
          <w:sz w:val="24"/>
          <w:szCs w:val="24"/>
        </w:rPr>
      </w:pPr>
      <w:r w:rsidRPr="00A41B90">
        <w:rPr>
          <w:b/>
          <w:sz w:val="24"/>
          <w:szCs w:val="24"/>
        </w:rPr>
        <w:t xml:space="preserve">Wo: </w:t>
      </w:r>
      <w:r w:rsidR="00997305" w:rsidRPr="00A41B90">
        <w:rPr>
          <w:b/>
          <w:sz w:val="24"/>
          <w:szCs w:val="24"/>
        </w:rPr>
        <w:tab/>
      </w:r>
      <w:r w:rsidR="00CD6114">
        <w:rPr>
          <w:b/>
          <w:sz w:val="24"/>
          <w:szCs w:val="24"/>
        </w:rPr>
        <w:t>St. Michael Sportschützen Vettelschoß</w:t>
      </w:r>
    </w:p>
    <w:p w:rsidR="004B5434" w:rsidRDefault="009E6BE2" w:rsidP="00997305">
      <w:pPr>
        <w:tabs>
          <w:tab w:val="left" w:pos="3686"/>
        </w:tabs>
        <w:spacing w:after="0"/>
      </w:pPr>
      <w:r>
        <w:t xml:space="preserve">              </w:t>
      </w:r>
      <w:r w:rsidR="00997305">
        <w:t xml:space="preserve">                             </w:t>
      </w:r>
      <w:r w:rsidR="00997305">
        <w:tab/>
      </w:r>
      <w:r w:rsidR="00CD6114" w:rsidRPr="004B5434">
        <w:rPr>
          <w:b/>
          <w:sz w:val="24"/>
          <w:szCs w:val="24"/>
        </w:rPr>
        <w:t xml:space="preserve">Hauptstraße, 53560 </w:t>
      </w:r>
      <w:proofErr w:type="spellStart"/>
      <w:r w:rsidR="00CD6114" w:rsidRPr="004B5434">
        <w:rPr>
          <w:b/>
          <w:sz w:val="24"/>
          <w:szCs w:val="24"/>
        </w:rPr>
        <w:t>Vettelschoß</w:t>
      </w:r>
      <w:proofErr w:type="spellEnd"/>
    </w:p>
    <w:p w:rsidR="00ED7B37" w:rsidRDefault="009415CD" w:rsidP="00997305">
      <w:pPr>
        <w:tabs>
          <w:tab w:val="left" w:pos="3686"/>
        </w:tabs>
        <w:spacing w:after="0"/>
      </w:pPr>
      <w:r>
        <w:t>Wegbeschreibung unter:</w:t>
      </w:r>
      <w:r w:rsidR="00ED7B37">
        <w:tab/>
      </w:r>
      <w:hyperlink r:id="rId9" w:history="1">
        <w:r w:rsidR="00ED7B37" w:rsidRPr="007601D0">
          <w:rPr>
            <w:rStyle w:val="Hyperlink"/>
          </w:rPr>
          <w:t>www.sportschuetzen-vettelschoss.de</w:t>
        </w:r>
      </w:hyperlink>
    </w:p>
    <w:p w:rsidR="00B20AD7" w:rsidRDefault="00B20AD7" w:rsidP="005E17E4">
      <w:pPr>
        <w:spacing w:after="0"/>
      </w:pPr>
    </w:p>
    <w:p w:rsidR="00B20AD7" w:rsidRDefault="00B20AD7" w:rsidP="00997305">
      <w:pPr>
        <w:tabs>
          <w:tab w:val="left" w:pos="3686"/>
        </w:tabs>
        <w:spacing w:after="0"/>
        <w:rPr>
          <w:b/>
          <w:sz w:val="28"/>
          <w:szCs w:val="28"/>
        </w:rPr>
      </w:pPr>
      <w:r w:rsidRPr="002F6602">
        <w:rPr>
          <w:b/>
          <w:sz w:val="28"/>
          <w:szCs w:val="28"/>
        </w:rPr>
        <w:t>Anmeldeschluss:</w:t>
      </w:r>
      <w:r w:rsidR="00997305">
        <w:rPr>
          <w:b/>
          <w:sz w:val="28"/>
          <w:szCs w:val="28"/>
        </w:rPr>
        <w:tab/>
      </w:r>
      <w:r w:rsidR="00D31D12">
        <w:rPr>
          <w:b/>
          <w:sz w:val="28"/>
          <w:szCs w:val="28"/>
        </w:rPr>
        <w:t>20</w:t>
      </w:r>
      <w:r w:rsidR="007931C7">
        <w:rPr>
          <w:b/>
          <w:sz w:val="28"/>
          <w:szCs w:val="28"/>
        </w:rPr>
        <w:t>.0</w:t>
      </w:r>
      <w:r w:rsidR="00A53B82">
        <w:rPr>
          <w:b/>
          <w:sz w:val="28"/>
          <w:szCs w:val="28"/>
        </w:rPr>
        <w:t>3</w:t>
      </w:r>
      <w:r w:rsidR="007931C7">
        <w:rPr>
          <w:b/>
          <w:sz w:val="28"/>
          <w:szCs w:val="28"/>
        </w:rPr>
        <w:t>.201</w:t>
      </w:r>
      <w:r w:rsidR="00D31D12">
        <w:rPr>
          <w:b/>
          <w:sz w:val="28"/>
          <w:szCs w:val="28"/>
        </w:rPr>
        <w:t>9</w:t>
      </w:r>
    </w:p>
    <w:p w:rsidR="0059174F" w:rsidRDefault="0059174F" w:rsidP="0059174F">
      <w:pPr>
        <w:tabs>
          <w:tab w:val="left" w:pos="3686"/>
        </w:tabs>
        <w:spacing w:after="0"/>
        <w:rPr>
          <w:b/>
          <w:sz w:val="28"/>
          <w:szCs w:val="28"/>
        </w:rPr>
      </w:pPr>
      <w:r w:rsidRPr="002F6602">
        <w:rPr>
          <w:b/>
          <w:sz w:val="28"/>
          <w:szCs w:val="28"/>
        </w:rPr>
        <w:t>Startgeld:</w:t>
      </w:r>
      <w:r>
        <w:tab/>
      </w:r>
      <w:r w:rsidRPr="0059174F">
        <w:rPr>
          <w:b/>
          <w:sz w:val="28"/>
          <w:szCs w:val="28"/>
        </w:rPr>
        <w:t>15,00 € (</w:t>
      </w:r>
      <w:r>
        <w:rPr>
          <w:b/>
          <w:sz w:val="28"/>
          <w:szCs w:val="28"/>
        </w:rPr>
        <w:t>einschließlich 25 Wurfscheiben)</w:t>
      </w:r>
    </w:p>
    <w:p w:rsidR="0059174F" w:rsidRDefault="0059174F" w:rsidP="0059174F">
      <w:pPr>
        <w:spacing w:after="0"/>
        <w:rPr>
          <w:b/>
        </w:rPr>
      </w:pPr>
      <w:r w:rsidRPr="002F6602">
        <w:rPr>
          <w:b/>
          <w:sz w:val="28"/>
          <w:szCs w:val="28"/>
        </w:rPr>
        <w:t xml:space="preserve">Zahlungseingang </w:t>
      </w:r>
      <w:r>
        <w:rPr>
          <w:b/>
          <w:sz w:val="28"/>
          <w:szCs w:val="28"/>
        </w:rPr>
        <w:t>bei</w:t>
      </w:r>
      <w:r w:rsidRPr="002F6602">
        <w:rPr>
          <w:b/>
          <w:sz w:val="28"/>
          <w:szCs w:val="28"/>
        </w:rPr>
        <w:t xml:space="preserve"> der Geschäftsstelle</w:t>
      </w:r>
      <w:r w:rsidRPr="00C0126E">
        <w:rPr>
          <w:b/>
        </w:rPr>
        <w:t>:</w:t>
      </w:r>
      <w:r>
        <w:t xml:space="preserve">  </w:t>
      </w:r>
      <w:r w:rsidR="00D31D12">
        <w:t xml:space="preserve">        </w:t>
      </w:r>
      <w:r w:rsidRPr="0059174F">
        <w:rPr>
          <w:b/>
          <w:sz w:val="28"/>
          <w:szCs w:val="28"/>
        </w:rPr>
        <w:t>0</w:t>
      </w:r>
      <w:r w:rsidR="00D31D12">
        <w:rPr>
          <w:b/>
          <w:sz w:val="28"/>
          <w:szCs w:val="28"/>
        </w:rPr>
        <w:t>3</w:t>
      </w:r>
      <w:r w:rsidRPr="0059174F">
        <w:rPr>
          <w:b/>
          <w:sz w:val="28"/>
          <w:szCs w:val="28"/>
        </w:rPr>
        <w:t>.04.201</w:t>
      </w:r>
      <w:r w:rsidR="00D31D12">
        <w:rPr>
          <w:b/>
          <w:sz w:val="28"/>
          <w:szCs w:val="28"/>
        </w:rPr>
        <w:t>9</w:t>
      </w:r>
    </w:p>
    <w:p w:rsidR="00B20AD7" w:rsidRPr="00020E28" w:rsidRDefault="00B20AD7" w:rsidP="00A41B90">
      <w:pPr>
        <w:spacing w:after="0"/>
        <w:rPr>
          <w:sz w:val="8"/>
          <w:szCs w:val="8"/>
        </w:rPr>
      </w:pPr>
    </w:p>
    <w:p w:rsidR="00B20AD7" w:rsidRDefault="00B20AD7" w:rsidP="00B20AD7">
      <w:pPr>
        <w:spacing w:after="0"/>
      </w:pPr>
      <w:r>
        <w:t>(Nachmeldungen vor Ort sind nur möglich, wenn die Standkapazität dies aufgrund der bereits vorliegenden Meldungen auch zulässt.)</w:t>
      </w:r>
    </w:p>
    <w:p w:rsidR="00CD1E01" w:rsidRDefault="00CD1E01" w:rsidP="00B20AD7">
      <w:pPr>
        <w:spacing w:after="0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B781D" w:rsidRPr="008C068E" w:rsidTr="00EB781D">
        <w:tc>
          <w:tcPr>
            <w:tcW w:w="3369" w:type="dxa"/>
            <w:shd w:val="clear" w:color="auto" w:fill="auto"/>
          </w:tcPr>
          <w:p w:rsidR="00EB781D" w:rsidRPr="0059174F" w:rsidRDefault="00EB781D" w:rsidP="00EB781D">
            <w:pPr>
              <w:spacing w:after="60"/>
              <w:rPr>
                <w:b/>
                <w:sz w:val="24"/>
                <w:szCs w:val="24"/>
              </w:rPr>
            </w:pPr>
            <w:r w:rsidRPr="0059174F">
              <w:rPr>
                <w:b/>
                <w:sz w:val="24"/>
                <w:szCs w:val="24"/>
              </w:rPr>
              <w:t>Vorausset</w:t>
            </w:r>
            <w:r w:rsidR="00997305" w:rsidRPr="0059174F">
              <w:rPr>
                <w:b/>
                <w:sz w:val="24"/>
                <w:szCs w:val="24"/>
              </w:rPr>
              <w:t xml:space="preserve">zungen:                    </w:t>
            </w:r>
            <w:r w:rsidRPr="0059174F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EB781D" w:rsidRPr="0059174F" w:rsidRDefault="00EB781D" w:rsidP="00EB781D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EB781D" w:rsidRPr="008C068E" w:rsidRDefault="00EB781D" w:rsidP="004B5434">
            <w:pPr>
              <w:tabs>
                <w:tab w:val="left" w:pos="317"/>
              </w:tabs>
              <w:spacing w:after="60" w:line="240" w:lineRule="auto"/>
              <w:ind w:left="317"/>
              <w:rPr>
                <w:b/>
              </w:rPr>
            </w:pPr>
            <w:r w:rsidRPr="008C068E">
              <w:rPr>
                <w:b/>
              </w:rPr>
              <w:t>Sichere Waffenbeherrschung</w:t>
            </w:r>
            <w:r w:rsidR="00ED7B37">
              <w:rPr>
                <w:b/>
              </w:rPr>
              <w:t>, Mindestalter 18 Jahr</w:t>
            </w:r>
            <w:r w:rsidR="00532340">
              <w:rPr>
                <w:b/>
              </w:rPr>
              <w:t>e</w:t>
            </w:r>
          </w:p>
          <w:p w:rsidR="00EB781D" w:rsidRPr="008C068E" w:rsidRDefault="00EB781D" w:rsidP="004B5434">
            <w:pPr>
              <w:spacing w:after="60" w:line="240" w:lineRule="auto"/>
              <w:ind w:firstLine="317"/>
              <w:rPr>
                <w:b/>
              </w:rPr>
            </w:pPr>
            <w:r w:rsidRPr="008C068E">
              <w:rPr>
                <w:b/>
              </w:rPr>
              <w:t>Vertrautheit mit den Regeln und Abläufen</w:t>
            </w:r>
          </w:p>
          <w:p w:rsidR="00EB781D" w:rsidRPr="008C068E" w:rsidRDefault="00EB781D" w:rsidP="00EB781D">
            <w:pPr>
              <w:spacing w:after="60" w:line="240" w:lineRule="auto"/>
              <w:ind w:left="360"/>
              <w:rPr>
                <w:b/>
              </w:rPr>
            </w:pPr>
          </w:p>
        </w:tc>
      </w:tr>
    </w:tbl>
    <w:p w:rsidR="00AB5036" w:rsidRDefault="00572F5E" w:rsidP="00997305">
      <w:pPr>
        <w:tabs>
          <w:tab w:val="left" w:pos="3686"/>
        </w:tabs>
        <w:spacing w:after="0"/>
      </w:pPr>
      <w:r w:rsidRPr="0059174F">
        <w:rPr>
          <w:b/>
          <w:sz w:val="24"/>
          <w:szCs w:val="24"/>
        </w:rPr>
        <w:t>Zu</w:t>
      </w:r>
      <w:r w:rsidR="00AB5036" w:rsidRPr="0059174F">
        <w:rPr>
          <w:b/>
          <w:sz w:val="24"/>
          <w:szCs w:val="24"/>
        </w:rPr>
        <w:t xml:space="preserve"> beschießende Wurfscheiben</w:t>
      </w:r>
      <w:r w:rsidR="00AB5036" w:rsidRPr="00C0126E">
        <w:rPr>
          <w:b/>
        </w:rPr>
        <w:t>:</w:t>
      </w:r>
      <w:r w:rsidR="00AB5036">
        <w:t xml:space="preserve"> </w:t>
      </w:r>
      <w:r>
        <w:tab/>
      </w:r>
      <w:r w:rsidR="00AB5036">
        <w:t>25</w:t>
      </w:r>
    </w:p>
    <w:p w:rsidR="0085253C" w:rsidRPr="0059174F" w:rsidRDefault="0085253C" w:rsidP="008C068E">
      <w:pPr>
        <w:spacing w:after="0"/>
        <w:rPr>
          <w:sz w:val="18"/>
          <w:szCs w:val="18"/>
        </w:rPr>
      </w:pPr>
    </w:p>
    <w:p w:rsidR="0085253C" w:rsidRPr="00D31D12" w:rsidRDefault="008B1595" w:rsidP="004B5434">
      <w:pPr>
        <w:spacing w:after="0"/>
        <w:ind w:left="3686" w:hanging="3686"/>
        <w:rPr>
          <w:color w:val="FF0000"/>
        </w:rPr>
      </w:pPr>
      <w:r w:rsidRPr="0059174F">
        <w:rPr>
          <w:b/>
          <w:sz w:val="24"/>
          <w:szCs w:val="24"/>
        </w:rPr>
        <w:t>Kaliber:</w:t>
      </w:r>
      <w:r w:rsidRPr="008C068E">
        <w:rPr>
          <w:b/>
        </w:rPr>
        <w:tab/>
      </w:r>
      <w:r>
        <w:t xml:space="preserve">12 </w:t>
      </w:r>
      <w:r w:rsidR="00020E28">
        <w:t xml:space="preserve">ausschließlich </w:t>
      </w:r>
      <w:r>
        <w:t>mit</w:t>
      </w:r>
      <w:r w:rsidR="00CD6114">
        <w:t xml:space="preserve"> 24</w:t>
      </w:r>
      <w:r w:rsidR="00ED7B37">
        <w:t xml:space="preserve"> g</w:t>
      </w:r>
      <w:r w:rsidR="00CD6114">
        <w:t xml:space="preserve"> </w:t>
      </w:r>
      <w:r w:rsidR="00020E28">
        <w:t xml:space="preserve">Vorlage (Gruppe 1 und 2) </w:t>
      </w:r>
      <w:r w:rsidR="00CD6114">
        <w:t>oder</w:t>
      </w:r>
      <w:r>
        <w:t xml:space="preserve"> </w:t>
      </w:r>
      <w:r w:rsidR="00020E28">
        <w:t xml:space="preserve">wahlweise 24 oder </w:t>
      </w:r>
      <w:r>
        <w:t>2</w:t>
      </w:r>
      <w:r w:rsidR="00DC6204">
        <w:t>8</w:t>
      </w:r>
      <w:r>
        <w:t xml:space="preserve"> g </w:t>
      </w:r>
      <w:r w:rsidR="00660FC1">
        <w:t>Vorlage</w:t>
      </w:r>
      <w:r w:rsidR="00020E28">
        <w:t xml:space="preserve"> NUR bei Gruppe 3</w:t>
      </w:r>
      <w:r>
        <w:t>,</w:t>
      </w:r>
      <w:r w:rsidR="00BC158A">
        <w:t xml:space="preserve"> </w:t>
      </w:r>
      <w:r>
        <w:t xml:space="preserve">runde Kugeln aus </w:t>
      </w:r>
      <w:r w:rsidR="00BC158A">
        <w:t xml:space="preserve">Blei </w:t>
      </w:r>
      <w:r>
        <w:t>oder Bleilegierung</w:t>
      </w:r>
      <w:r w:rsidR="00CD6114">
        <w:t>. Schrotkornstärke maximal 2,5 mm (Nr. 7,5)</w:t>
      </w:r>
      <w:r w:rsidR="0059174F">
        <w:t>.</w:t>
      </w:r>
      <w:r w:rsidR="00CD6114">
        <w:t xml:space="preserve"> </w:t>
      </w:r>
      <w:r w:rsidR="0085253C">
        <w:t xml:space="preserve">Eigene Munition ist zugelassen, </w:t>
      </w:r>
      <w:r w:rsidR="0085253C" w:rsidRPr="00E16174">
        <w:t xml:space="preserve">es </w:t>
      </w:r>
      <w:r w:rsidR="00CD6114" w:rsidRPr="00E16174">
        <w:t xml:space="preserve">kann </w:t>
      </w:r>
      <w:r w:rsidR="00020E28" w:rsidRPr="00E16174">
        <w:t>auch vor Ort</w:t>
      </w:r>
      <w:r w:rsidR="00CD6114" w:rsidRPr="00E16174">
        <w:t xml:space="preserve"> Munition erworben werden</w:t>
      </w:r>
      <w:r w:rsidR="00922583" w:rsidRPr="00E16174">
        <w:t xml:space="preserve"> (</w:t>
      </w:r>
      <w:r w:rsidR="00F56236" w:rsidRPr="00E16174">
        <w:t>7</w:t>
      </w:r>
      <w:r w:rsidR="00922583" w:rsidRPr="00E16174">
        <w:t>,</w:t>
      </w:r>
      <w:r w:rsidR="00020E28" w:rsidRPr="00E16174">
        <w:t>0</w:t>
      </w:r>
      <w:r w:rsidR="00922583" w:rsidRPr="00E16174">
        <w:t>0 €/P</w:t>
      </w:r>
      <w:r w:rsidR="009415CD" w:rsidRPr="00E16174">
        <w:t>ac</w:t>
      </w:r>
      <w:r w:rsidR="00922583" w:rsidRPr="00E16174">
        <w:t>k</w:t>
      </w:r>
      <w:r w:rsidR="0059174F" w:rsidRPr="00E16174">
        <w:t>un</w:t>
      </w:r>
      <w:r w:rsidR="00922583" w:rsidRPr="00E16174">
        <w:t>g)</w:t>
      </w:r>
      <w:r w:rsidR="00CD6114" w:rsidRPr="00E16174">
        <w:t>.</w:t>
      </w:r>
    </w:p>
    <w:p w:rsidR="00F273C5" w:rsidRDefault="00F273C5" w:rsidP="008C068E">
      <w:pPr>
        <w:spacing w:after="0"/>
      </w:pPr>
    </w:p>
    <w:p w:rsidR="00AB5036" w:rsidRDefault="00AB5036" w:rsidP="008C068E">
      <w:pPr>
        <w:spacing w:after="0"/>
      </w:pPr>
      <w:r w:rsidRPr="0059174F">
        <w:rPr>
          <w:b/>
          <w:sz w:val="24"/>
          <w:szCs w:val="24"/>
        </w:rPr>
        <w:t>Wertungsklassen:</w:t>
      </w:r>
      <w:r w:rsidRPr="0059174F">
        <w:rPr>
          <w:sz w:val="24"/>
          <w:szCs w:val="24"/>
        </w:rPr>
        <w:t xml:space="preserve"> </w:t>
      </w:r>
      <w:r>
        <w:t xml:space="preserve"> </w:t>
      </w:r>
      <w:r w:rsidR="0059174F">
        <w:t xml:space="preserve">                       </w:t>
      </w:r>
      <w:r w:rsidR="00465659">
        <w:t xml:space="preserve"> </w:t>
      </w:r>
      <w:r w:rsidR="0059174F">
        <w:t xml:space="preserve">   </w:t>
      </w:r>
      <w:r w:rsidR="00997305">
        <w:t xml:space="preserve">        </w:t>
      </w:r>
      <w:r w:rsidR="00572F5E">
        <w:t xml:space="preserve"> </w:t>
      </w:r>
      <w:r w:rsidR="00465659">
        <w:t xml:space="preserve"> </w:t>
      </w:r>
      <w:r>
        <w:t>Klasse 1     Doppelflinten (Bock und Quer)</w:t>
      </w:r>
    </w:p>
    <w:p w:rsidR="00E161EA" w:rsidRDefault="00465659" w:rsidP="008C068E">
      <w:pPr>
        <w:spacing w:after="0"/>
      </w:pPr>
      <w:r>
        <w:t>(</w:t>
      </w:r>
      <w:r w:rsidR="008C068E">
        <w:t xml:space="preserve">alle </w:t>
      </w:r>
      <w:r w:rsidR="0085253C">
        <w:t>Waffen</w:t>
      </w:r>
      <w:r>
        <w:t xml:space="preserve"> im</w:t>
      </w:r>
      <w:r w:rsidR="00AB5036">
        <w:t xml:space="preserve"> </w:t>
      </w:r>
      <w:r w:rsidR="00572F5E">
        <w:t>Kaliber 12</w:t>
      </w:r>
      <w:r w:rsidR="0059174F">
        <w:t>)</w:t>
      </w:r>
      <w:r w:rsidR="00CD6114">
        <w:t xml:space="preserve">              </w:t>
      </w:r>
      <w:r w:rsidR="0059174F">
        <w:t xml:space="preserve">     </w:t>
      </w:r>
      <w:r w:rsidR="0085253C">
        <w:t xml:space="preserve">  </w:t>
      </w:r>
      <w:r w:rsidR="008C068E">
        <w:t xml:space="preserve"> </w:t>
      </w:r>
      <w:r w:rsidR="0085253C">
        <w:t xml:space="preserve">     </w:t>
      </w:r>
      <w:r w:rsidR="00AB5036">
        <w:t>Klasse 2     Repetierflinten</w:t>
      </w:r>
      <w:r w:rsidR="00F273C5">
        <w:t>, Revolverflinten</w:t>
      </w:r>
      <w:r w:rsidR="00E161EA">
        <w:t xml:space="preserve"> </w:t>
      </w:r>
    </w:p>
    <w:p w:rsidR="00443B9E" w:rsidRDefault="00572F5E" w:rsidP="008C068E">
      <w:pPr>
        <w:spacing w:after="0"/>
      </w:pPr>
      <w:r>
        <w:t xml:space="preserve">                   </w:t>
      </w:r>
      <w:r w:rsidR="00465659">
        <w:t xml:space="preserve">         </w:t>
      </w:r>
      <w:r w:rsidR="00443B9E">
        <w:t xml:space="preserve">                                 </w:t>
      </w:r>
      <w:r w:rsidR="0059174F">
        <w:t xml:space="preserve">           </w:t>
      </w:r>
      <w:r>
        <w:t xml:space="preserve">   </w:t>
      </w:r>
      <w:r w:rsidR="008C068E">
        <w:t xml:space="preserve">Klasse 3    </w:t>
      </w:r>
      <w:r w:rsidR="00443B9E">
        <w:t xml:space="preserve"> </w:t>
      </w:r>
      <w:r w:rsidR="00256270">
        <w:t>Halbautomatische Flinten</w:t>
      </w:r>
    </w:p>
    <w:p w:rsidR="00F273C5" w:rsidRDefault="00F273C5" w:rsidP="008C068E">
      <w:pPr>
        <w:spacing w:after="0"/>
      </w:pPr>
    </w:p>
    <w:p w:rsidR="00020E28" w:rsidRDefault="00A7040A" w:rsidP="00C15413">
      <w:pPr>
        <w:tabs>
          <w:tab w:val="left" w:pos="3544"/>
        </w:tabs>
        <w:spacing w:after="0"/>
      </w:pPr>
      <w:r w:rsidRPr="0059174F">
        <w:rPr>
          <w:b/>
          <w:sz w:val="24"/>
          <w:szCs w:val="24"/>
        </w:rPr>
        <w:t>Hinweis:</w:t>
      </w:r>
      <w:r w:rsidR="00C15413">
        <w:t xml:space="preserve"> </w:t>
      </w:r>
      <w:r w:rsidR="00C15413">
        <w:tab/>
      </w:r>
      <w:r w:rsidR="00C15413">
        <w:tab/>
        <w:t xml:space="preserve">    </w:t>
      </w:r>
      <w:r>
        <w:t xml:space="preserve">Kombinierte Waffen sind </w:t>
      </w:r>
      <w:r w:rsidRPr="0059174F">
        <w:rPr>
          <w:b/>
        </w:rPr>
        <w:t>NICHT</w:t>
      </w:r>
      <w:r>
        <w:t xml:space="preserve"> zugelassen </w:t>
      </w:r>
      <w:r w:rsidR="00020E28">
        <w:t>(z.B. Drilling,</w:t>
      </w:r>
    </w:p>
    <w:p w:rsidR="00A7040A" w:rsidRDefault="00020E28" w:rsidP="008C0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15413">
        <w:t xml:space="preserve">    </w:t>
      </w:r>
      <w:r>
        <w:t>Büch</w:t>
      </w:r>
      <w:r w:rsidR="00E027C1">
        <w:t>s</w:t>
      </w:r>
      <w:r>
        <w:t>flinte etc.)</w:t>
      </w:r>
    </w:p>
    <w:p w:rsidR="00A7040A" w:rsidRDefault="00A7040A" w:rsidP="008C068E">
      <w:pPr>
        <w:spacing w:after="0"/>
      </w:pPr>
    </w:p>
    <w:p w:rsidR="00F273C5" w:rsidRDefault="00836859" w:rsidP="008C068E">
      <w:pPr>
        <w:spacing w:after="0"/>
      </w:pPr>
      <w:r w:rsidRPr="0059174F">
        <w:rPr>
          <w:b/>
          <w:sz w:val="24"/>
          <w:szCs w:val="24"/>
        </w:rPr>
        <w:t>Auswertung:</w:t>
      </w:r>
      <w:r w:rsidR="00540871">
        <w:tab/>
      </w:r>
      <w:r w:rsidR="00540871">
        <w:tab/>
      </w:r>
      <w:r w:rsidR="00540871">
        <w:tab/>
      </w:r>
      <w:r w:rsidR="00540871">
        <w:tab/>
      </w:r>
      <w:r w:rsidR="00C15413">
        <w:t xml:space="preserve">    </w:t>
      </w:r>
      <w:r w:rsidR="00540871">
        <w:t>nach Altersgruppen</w:t>
      </w:r>
      <w:r>
        <w:t xml:space="preserve"> lt. Sporthandbuch DSU </w:t>
      </w:r>
    </w:p>
    <w:p w:rsidR="00B20AD7" w:rsidRDefault="00B20AD7" w:rsidP="008C068E">
      <w:pPr>
        <w:spacing w:after="0"/>
      </w:pPr>
    </w:p>
    <w:p w:rsidR="00ED7B37" w:rsidRPr="00E16174" w:rsidRDefault="00ED7B37" w:rsidP="00ED7B37">
      <w:pPr>
        <w:tabs>
          <w:tab w:val="left" w:pos="3686"/>
        </w:tabs>
        <w:spacing w:after="0"/>
        <w:rPr>
          <w:b/>
        </w:rPr>
      </w:pPr>
      <w:r w:rsidRPr="00E16174">
        <w:rPr>
          <w:b/>
        </w:rPr>
        <w:t>Wegen der geringen Anzahl von Parkplätzen vor Ort wird ein Shuttle Bus Service</w:t>
      </w:r>
      <w:r w:rsidR="00660FC1" w:rsidRPr="00E16174">
        <w:rPr>
          <w:b/>
        </w:rPr>
        <w:t xml:space="preserve"> vo</w:t>
      </w:r>
      <w:r w:rsidR="00F56236" w:rsidRPr="00E16174">
        <w:rPr>
          <w:b/>
        </w:rPr>
        <w:t>m Ortsausgang Vettelschoß in Richtung Neustadt/Wied (Konrad</w:t>
      </w:r>
      <w:r w:rsidR="00C15413" w:rsidRPr="00E16174">
        <w:rPr>
          <w:b/>
        </w:rPr>
        <w:t>-</w:t>
      </w:r>
      <w:r w:rsidR="00F56236" w:rsidRPr="00E16174">
        <w:rPr>
          <w:b/>
        </w:rPr>
        <w:t>Zuse</w:t>
      </w:r>
      <w:r w:rsidR="00C15413" w:rsidRPr="00E16174">
        <w:rPr>
          <w:b/>
        </w:rPr>
        <w:t>-</w:t>
      </w:r>
      <w:r w:rsidR="00F56236" w:rsidRPr="00E16174">
        <w:rPr>
          <w:b/>
        </w:rPr>
        <w:t>Straße)</w:t>
      </w:r>
      <w:r w:rsidR="00660FC1" w:rsidRPr="00E16174">
        <w:rPr>
          <w:b/>
        </w:rPr>
        <w:t xml:space="preserve"> zur Schießsportanlage </w:t>
      </w:r>
      <w:r w:rsidRPr="00E16174">
        <w:rPr>
          <w:b/>
        </w:rPr>
        <w:t xml:space="preserve">eingerichtet. </w:t>
      </w:r>
      <w:r w:rsidR="00660FC1" w:rsidRPr="00E16174">
        <w:rPr>
          <w:b/>
        </w:rPr>
        <w:t xml:space="preserve">Für das leibliche Wohl ist durch die St. Michael Schützen Vettelschoß gesorgt. </w:t>
      </w:r>
    </w:p>
    <w:p w:rsidR="00A41B90" w:rsidRDefault="00A41B90" w:rsidP="008C068E">
      <w:pPr>
        <w:spacing w:after="0"/>
      </w:pPr>
    </w:p>
    <w:p w:rsidR="006158DA" w:rsidRDefault="006158DA" w:rsidP="00F273C5">
      <w:pPr>
        <w:spacing w:after="60"/>
        <w:rPr>
          <w:b/>
          <w:u w:val="single"/>
        </w:rPr>
      </w:pPr>
    </w:p>
    <w:p w:rsidR="00F273C5" w:rsidRPr="00A7040A" w:rsidRDefault="00F273C5" w:rsidP="00F273C5">
      <w:pPr>
        <w:spacing w:after="60"/>
        <w:rPr>
          <w:b/>
          <w:u w:val="single"/>
        </w:rPr>
      </w:pPr>
      <w:r w:rsidRPr="00A7040A">
        <w:rPr>
          <w:b/>
          <w:u w:val="single"/>
        </w:rPr>
        <w:t>Regeln und Abläufe:</w:t>
      </w:r>
    </w:p>
    <w:p w:rsidR="00F56236" w:rsidRPr="006158DA" w:rsidRDefault="00F56236" w:rsidP="00997305">
      <w:pPr>
        <w:spacing w:after="0"/>
        <w:jc w:val="both"/>
        <w:rPr>
          <w:sz w:val="18"/>
          <w:szCs w:val="18"/>
        </w:rPr>
      </w:pPr>
    </w:p>
    <w:p w:rsidR="00F273C5" w:rsidRDefault="00F273C5" w:rsidP="00997305">
      <w:pPr>
        <w:spacing w:after="0"/>
        <w:jc w:val="both"/>
      </w:pPr>
      <w:r>
        <w:t>25 Tauben vom Turbulenzautomat. Freie Wahl des Ansc</w:t>
      </w:r>
      <w:r w:rsidR="008C068E">
        <w:t>hlages. Je Taube ist ein Doppel</w:t>
      </w:r>
      <w:r>
        <w:t>schuss zulässig. Nach jeder Taube wird der Stand eine Position weiter gewechs</w:t>
      </w:r>
      <w:r w:rsidR="008C068E">
        <w:t xml:space="preserve">elt. Auf Stand 5 ist die Waffe </w:t>
      </w:r>
      <w:r>
        <w:t>nach dem Schießen vollständig zu entladen</w:t>
      </w:r>
      <w:r w:rsidR="008C068E">
        <w:t>,</w:t>
      </w:r>
      <w:r>
        <w:t xml:space="preserve"> bevor auf Warteposition</w:t>
      </w:r>
      <w:r w:rsidR="00F56236">
        <w:t xml:space="preserve"> (Stand 6)</w:t>
      </w:r>
      <w:r>
        <w:t xml:space="preserve"> gewechselt wird.</w:t>
      </w:r>
    </w:p>
    <w:p w:rsidR="00A7040A" w:rsidRDefault="00A7040A" w:rsidP="00997305">
      <w:pPr>
        <w:spacing w:after="0"/>
        <w:jc w:val="both"/>
      </w:pPr>
    </w:p>
    <w:p w:rsidR="00997305" w:rsidRDefault="00F273C5" w:rsidP="00997305">
      <w:pPr>
        <w:spacing w:after="0"/>
        <w:jc w:val="both"/>
      </w:pPr>
      <w:r>
        <w:t xml:space="preserve">Bockflinten </w:t>
      </w:r>
      <w:r w:rsidR="00754AE4">
        <w:t xml:space="preserve">und Querflinten </w:t>
      </w:r>
      <w:r>
        <w:t>sind immer gebrochen, abgesehen vom Schießen.</w:t>
      </w:r>
      <w:r w:rsidR="00A7040A">
        <w:t xml:space="preserve"> </w:t>
      </w:r>
    </w:p>
    <w:p w:rsidR="00F273C5" w:rsidRDefault="00F273C5" w:rsidP="00997305">
      <w:pPr>
        <w:spacing w:after="0"/>
        <w:jc w:val="both"/>
      </w:pPr>
      <w:r>
        <w:t>Repetier- und Selbstladeflinten sind immer mit der Mündung nach oben zu halten, der Verschluss ist immer offen, abgesehen vom Schießen.</w:t>
      </w:r>
    </w:p>
    <w:p w:rsidR="00997305" w:rsidRDefault="00997305" w:rsidP="00997305">
      <w:pPr>
        <w:spacing w:after="0"/>
        <w:jc w:val="both"/>
      </w:pPr>
    </w:p>
    <w:p w:rsidR="00F273C5" w:rsidRDefault="00F273C5" w:rsidP="00997305">
      <w:pPr>
        <w:spacing w:after="0"/>
      </w:pPr>
      <w:r>
        <w:t>Die 3. Waffenstörung in einer Runde führt zur Disqualifikation.</w:t>
      </w:r>
    </w:p>
    <w:p w:rsidR="00997305" w:rsidRDefault="00997305" w:rsidP="00997305">
      <w:pPr>
        <w:spacing w:after="0"/>
      </w:pPr>
    </w:p>
    <w:p w:rsidR="008C068E" w:rsidRDefault="00F273C5" w:rsidP="00997305">
      <w:pPr>
        <w:spacing w:after="0"/>
        <w:jc w:val="both"/>
      </w:pPr>
      <w:r>
        <w:t xml:space="preserve">Die Starter haben sich spätestens 30 min vor der zugeteilten Startzeit am Stand anzumelden. Wegen der engen Zeitfenster haben verspätet antretende Teilnehmer keinen Anspruch auf „Nachschießen“, jedoch </w:t>
      </w:r>
      <w:r w:rsidR="0085253C">
        <w:t>werden wir</w:t>
      </w:r>
      <w:r>
        <w:t xml:space="preserve"> versuchen, diesen Schützen eine andere Startzeit zu ermöglichen.</w:t>
      </w:r>
    </w:p>
    <w:p w:rsidR="008C068E" w:rsidRDefault="008C068E" w:rsidP="008C068E">
      <w:pPr>
        <w:spacing w:after="0"/>
      </w:pPr>
    </w:p>
    <w:p w:rsidR="00E027C1" w:rsidRDefault="00CD6114" w:rsidP="00A53B82">
      <w:pPr>
        <w:spacing w:after="0"/>
      </w:pPr>
      <w:r>
        <w:t>Jeder Teilnehmer kann seine eigen</w:t>
      </w:r>
      <w:r w:rsidR="00E16174">
        <w:t>e</w:t>
      </w:r>
      <w:r>
        <w:t xml:space="preserve"> Munition verwenden. Es besteht jedoch auch die Möglichkeit</w:t>
      </w:r>
      <w:r w:rsidR="006158DA">
        <w:t>,</w:t>
      </w:r>
      <w:r>
        <w:t xml:space="preserve"> vor Ort die Munition zu erwerben</w:t>
      </w:r>
      <w:r w:rsidR="00660FC1">
        <w:t xml:space="preserve"> </w:t>
      </w:r>
      <w:r w:rsidR="009415CD">
        <w:t>(</w:t>
      </w:r>
      <w:r w:rsidR="00F56236">
        <w:t>7</w:t>
      </w:r>
      <w:r w:rsidR="009415CD">
        <w:t>,</w:t>
      </w:r>
      <w:r w:rsidR="00020E28">
        <w:t>0</w:t>
      </w:r>
      <w:r w:rsidR="009415CD">
        <w:t>0 €/Pack</w:t>
      </w:r>
      <w:r w:rsidR="00C15413">
        <w:t>un</w:t>
      </w:r>
      <w:r w:rsidR="009415CD">
        <w:t>g)</w:t>
      </w:r>
      <w:r>
        <w:t>. Die mitgebrachte Munit</w:t>
      </w:r>
      <w:r w:rsidR="00F56236">
        <w:t>i</w:t>
      </w:r>
      <w:r>
        <w:t xml:space="preserve">on muß den Bestimmungen entsprechen. Vorlage 24 </w:t>
      </w:r>
      <w:r w:rsidR="00020E28">
        <w:t xml:space="preserve">Gramm (Gruppe 1 und 2 ausschließlich) </w:t>
      </w:r>
      <w:r>
        <w:t xml:space="preserve">oder </w:t>
      </w:r>
      <w:r w:rsidR="00020E28">
        <w:t xml:space="preserve">24 bzw. </w:t>
      </w:r>
      <w:r>
        <w:t>28 Gramm</w:t>
      </w:r>
      <w:r w:rsidR="00020E28">
        <w:t xml:space="preserve"> Vorlage wahlweise nur bei Gruppe 3 um die Funktion der Selbstlader zu gewährleisteten.</w:t>
      </w:r>
      <w:r>
        <w:t xml:space="preserve"> </w:t>
      </w:r>
    </w:p>
    <w:p w:rsidR="002F6602" w:rsidRDefault="00CD6114" w:rsidP="00A53B82">
      <w:pPr>
        <w:spacing w:after="0"/>
      </w:pPr>
      <w:r>
        <w:t>Schrotkornstärke</w:t>
      </w:r>
      <w:r w:rsidR="00E027C1">
        <w:t xml:space="preserve"> generell</w:t>
      </w:r>
      <w:r w:rsidR="00C15413">
        <w:t xml:space="preserve"> Nr. 7,5 maximal</w:t>
      </w:r>
      <w:r>
        <w:t>!</w:t>
      </w:r>
    </w:p>
    <w:p w:rsidR="00A53B82" w:rsidRDefault="00A53B82" w:rsidP="008C068E">
      <w:pPr>
        <w:spacing w:after="0"/>
        <w:jc w:val="both"/>
      </w:pPr>
    </w:p>
    <w:p w:rsidR="00465659" w:rsidRDefault="00C15413" w:rsidP="008C068E">
      <w:pPr>
        <w:spacing w:after="0"/>
        <w:jc w:val="both"/>
      </w:pPr>
      <w:r>
        <w:rPr>
          <w:b/>
        </w:rPr>
        <w:t>Die WBK ist mitzuführen</w:t>
      </w:r>
      <w:r w:rsidR="00A7040A">
        <w:rPr>
          <w:b/>
        </w:rPr>
        <w:t xml:space="preserve">!!! </w:t>
      </w:r>
      <w:r w:rsidR="005E17E4">
        <w:t>Schützen ohne Munitionserwerbsberechtigung haben Restmunition an den Veranstalter oder einen berechtigten Schützen zu übergeben.</w:t>
      </w:r>
    </w:p>
    <w:p w:rsidR="002B178C" w:rsidRDefault="002B178C" w:rsidP="008C068E">
      <w:pPr>
        <w:spacing w:after="0"/>
      </w:pPr>
    </w:p>
    <w:p w:rsidR="002B178C" w:rsidRDefault="00465659" w:rsidP="008C068E">
      <w:pPr>
        <w:spacing w:after="0"/>
      </w:pPr>
      <w:r>
        <w:t xml:space="preserve">Die Ausschreibung </w:t>
      </w:r>
      <w:r w:rsidR="002B178C">
        <w:t xml:space="preserve">und ein Anmeldeformular </w:t>
      </w:r>
      <w:r w:rsidR="00BC158A">
        <w:t>sind</w:t>
      </w:r>
      <w:r>
        <w:t xml:space="preserve"> auf der Homepage der DSU zu finden.</w:t>
      </w:r>
      <w:r w:rsidR="002B178C">
        <w:t xml:space="preserve"> Eine Anmeldung über unser Portal ist auch möglich.</w:t>
      </w:r>
    </w:p>
    <w:p w:rsidR="008C068E" w:rsidRDefault="008C068E" w:rsidP="00A7040A">
      <w:pPr>
        <w:spacing w:after="0" w:line="240" w:lineRule="auto"/>
      </w:pPr>
    </w:p>
    <w:p w:rsidR="00A7040A" w:rsidRPr="00E16174" w:rsidRDefault="008C068E" w:rsidP="00C15413">
      <w:pPr>
        <w:spacing w:after="0" w:line="240" w:lineRule="auto"/>
      </w:pPr>
      <w:r w:rsidRPr="00E16174">
        <w:t xml:space="preserve">Rotteneinteilung und Vergabe der Startzeiten werden durch </w:t>
      </w:r>
      <w:r w:rsidR="00CD6114" w:rsidRPr="00E16174">
        <w:t xml:space="preserve">die St. Michael Sportschützen </w:t>
      </w:r>
      <w:proofErr w:type="spellStart"/>
      <w:r w:rsidR="00CD6114" w:rsidRPr="00E16174">
        <w:t>Vettelschoß</w:t>
      </w:r>
      <w:proofErr w:type="spellEnd"/>
      <w:r w:rsidR="00CD6114" w:rsidRPr="00E16174">
        <w:t xml:space="preserve"> </w:t>
      </w:r>
      <w:r w:rsidR="006158DA" w:rsidRPr="00E16174">
        <w:t xml:space="preserve">vorgenommen und </w:t>
      </w:r>
      <w:bookmarkStart w:id="0" w:name="_GoBack"/>
      <w:bookmarkEnd w:id="0"/>
      <w:r w:rsidRPr="00E16174">
        <w:t>den Teilnehmern elektronisch (per Mail) bzw. schriftlich mitgeteilt.</w:t>
      </w:r>
    </w:p>
    <w:p w:rsidR="00C15413" w:rsidRPr="00A7040A" w:rsidRDefault="00C15413" w:rsidP="00C15413">
      <w:pPr>
        <w:spacing w:after="0" w:line="240" w:lineRule="auto"/>
        <w:rPr>
          <w:rFonts w:asciiTheme="minorHAnsi" w:hAnsiTheme="minorHAnsi"/>
        </w:rPr>
      </w:pPr>
    </w:p>
    <w:p w:rsidR="00A7040A" w:rsidRPr="00A7040A" w:rsidRDefault="00A7040A" w:rsidP="00A7040A">
      <w:pPr>
        <w:spacing w:after="0"/>
        <w:rPr>
          <w:rFonts w:asciiTheme="minorHAnsi" w:hAnsiTheme="minorHAnsi" w:cs="Arial"/>
          <w:b/>
          <w:u w:val="single"/>
        </w:rPr>
      </w:pPr>
      <w:r w:rsidRPr="00A7040A">
        <w:rPr>
          <w:rFonts w:asciiTheme="minorHAnsi" w:hAnsiTheme="minorHAnsi" w:cs="Arial"/>
          <w:b/>
          <w:u w:val="single"/>
        </w:rPr>
        <w:t>Besondere Einschränkungen und Hinweise:</w:t>
      </w:r>
    </w:p>
    <w:p w:rsidR="00A7040A" w:rsidRPr="00A7040A" w:rsidRDefault="00A7040A" w:rsidP="00A7040A">
      <w:pPr>
        <w:spacing w:after="0"/>
        <w:rPr>
          <w:rFonts w:asciiTheme="minorHAnsi" w:hAnsiTheme="minorHAnsi" w:cs="Arial"/>
        </w:rPr>
      </w:pPr>
      <w:r w:rsidRPr="00A7040A">
        <w:rPr>
          <w:rFonts w:asciiTheme="minorHAnsi" w:hAnsiTheme="minorHAnsi" w:cs="Arial"/>
        </w:rPr>
        <w:t>Unverbindliche Wünsche bezüglich der Startzeit (z.B.: vormittags oder nachmittags) sind bereits mit der Anmeldung abzugeben. Wenn möglich, werden diese Wünsche berücksichtigt.</w:t>
      </w:r>
    </w:p>
    <w:p w:rsidR="00A7040A" w:rsidRPr="00A7040A" w:rsidRDefault="00A7040A" w:rsidP="00C15642">
      <w:pPr>
        <w:tabs>
          <w:tab w:val="left" w:pos="3002"/>
        </w:tabs>
        <w:spacing w:after="0"/>
        <w:rPr>
          <w:rFonts w:asciiTheme="minorHAnsi" w:hAnsiTheme="minorHAnsi" w:cs="Arial"/>
        </w:rPr>
      </w:pPr>
    </w:p>
    <w:p w:rsidR="00A7040A" w:rsidRPr="00A7040A" w:rsidRDefault="00A7040A" w:rsidP="00A7040A">
      <w:pPr>
        <w:rPr>
          <w:rFonts w:asciiTheme="minorHAnsi" w:hAnsiTheme="minorHAnsi" w:cs="Arial"/>
        </w:rPr>
      </w:pPr>
      <w:r w:rsidRPr="00A7040A">
        <w:rPr>
          <w:rFonts w:asciiTheme="minorHAnsi" w:hAnsiTheme="minorHAnsi" w:cs="Arial"/>
        </w:rPr>
        <w:t>Unverbindliche Wünsche bezüglich der Rotteneinteilung (z.B.: Schütze A nicht zusammen mit Schütze B</w:t>
      </w:r>
      <w:r w:rsidR="00C15413">
        <w:rPr>
          <w:rFonts w:asciiTheme="minorHAnsi" w:hAnsiTheme="minorHAnsi" w:cs="Arial"/>
        </w:rPr>
        <w:t>,</w:t>
      </w:r>
      <w:r w:rsidRPr="00A7040A">
        <w:rPr>
          <w:rFonts w:asciiTheme="minorHAnsi" w:hAnsiTheme="minorHAnsi" w:cs="Arial"/>
        </w:rPr>
        <w:t xml:space="preserve"> weil diese die gleiche Waffe nutzen) sind bereits mit der Anmeldung abzugeben. Wenn möglich, werden diese Wünsche berücksichtigt.</w:t>
      </w:r>
    </w:p>
    <w:p w:rsidR="008C068E" w:rsidRPr="00A7040A" w:rsidRDefault="008C068E" w:rsidP="00A7040A">
      <w:pPr>
        <w:spacing w:after="0"/>
        <w:rPr>
          <w:rFonts w:asciiTheme="minorHAnsi" w:hAnsiTheme="minorHAnsi"/>
        </w:rPr>
      </w:pPr>
    </w:p>
    <w:p w:rsidR="00572F5E" w:rsidRPr="00A7040A" w:rsidRDefault="00572F5E" w:rsidP="008C068E">
      <w:pPr>
        <w:spacing w:after="0"/>
        <w:rPr>
          <w:rFonts w:asciiTheme="minorHAnsi" w:hAnsiTheme="minorHAnsi"/>
        </w:rPr>
      </w:pPr>
    </w:p>
    <w:p w:rsidR="00443B9E" w:rsidRPr="006A1EA5" w:rsidRDefault="00465659" w:rsidP="008C068E">
      <w:pPr>
        <w:spacing w:after="0"/>
        <w:rPr>
          <w:b/>
          <w:sz w:val="24"/>
          <w:szCs w:val="24"/>
        </w:rPr>
      </w:pPr>
      <w:r w:rsidRPr="006A1EA5">
        <w:rPr>
          <w:b/>
          <w:sz w:val="24"/>
          <w:szCs w:val="24"/>
        </w:rPr>
        <w:t xml:space="preserve">Die DSU </w:t>
      </w:r>
      <w:r w:rsidR="00E027C1" w:rsidRPr="006A1EA5">
        <w:rPr>
          <w:b/>
          <w:sz w:val="24"/>
          <w:szCs w:val="24"/>
        </w:rPr>
        <w:t xml:space="preserve">und die ausrichtende St. Michael </w:t>
      </w:r>
      <w:r w:rsidR="00F95E3B">
        <w:rPr>
          <w:b/>
          <w:sz w:val="24"/>
          <w:szCs w:val="24"/>
        </w:rPr>
        <w:t>Sportschützen</w:t>
      </w:r>
      <w:r w:rsidR="00E027C1" w:rsidRPr="006A1EA5">
        <w:rPr>
          <w:b/>
          <w:sz w:val="24"/>
          <w:szCs w:val="24"/>
        </w:rPr>
        <w:t xml:space="preserve"> </w:t>
      </w:r>
      <w:proofErr w:type="spellStart"/>
      <w:r w:rsidR="00E027C1" w:rsidRPr="006A1EA5">
        <w:rPr>
          <w:b/>
          <w:sz w:val="24"/>
          <w:szCs w:val="24"/>
        </w:rPr>
        <w:t>Vettelschoß</w:t>
      </w:r>
      <w:proofErr w:type="spellEnd"/>
      <w:r w:rsidR="00E027C1" w:rsidRPr="006A1EA5">
        <w:rPr>
          <w:b/>
          <w:sz w:val="24"/>
          <w:szCs w:val="24"/>
        </w:rPr>
        <w:t xml:space="preserve"> </w:t>
      </w:r>
      <w:r w:rsidRPr="006A1EA5">
        <w:rPr>
          <w:b/>
          <w:sz w:val="24"/>
          <w:szCs w:val="24"/>
        </w:rPr>
        <w:t>freu</w:t>
      </w:r>
      <w:r w:rsidR="00E027C1" w:rsidRPr="006A1EA5">
        <w:rPr>
          <w:b/>
          <w:sz w:val="24"/>
          <w:szCs w:val="24"/>
        </w:rPr>
        <w:t>en</w:t>
      </w:r>
      <w:r w:rsidRPr="006A1EA5">
        <w:rPr>
          <w:b/>
          <w:sz w:val="24"/>
          <w:szCs w:val="24"/>
        </w:rPr>
        <w:t xml:space="preserve"> sich über regen Zuspruch.</w:t>
      </w:r>
    </w:p>
    <w:sectPr w:rsidR="00443B9E" w:rsidRPr="006A1EA5" w:rsidSect="00183FD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F1" w:rsidRDefault="006B0BF1" w:rsidP="008C068E">
      <w:pPr>
        <w:spacing w:after="0" w:line="240" w:lineRule="auto"/>
      </w:pPr>
      <w:r>
        <w:separator/>
      </w:r>
    </w:p>
  </w:endnote>
  <w:endnote w:type="continuationSeparator" w:id="0">
    <w:p w:rsidR="006B0BF1" w:rsidRDefault="006B0BF1" w:rsidP="008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F1" w:rsidRDefault="006B0BF1" w:rsidP="008C068E">
      <w:pPr>
        <w:spacing w:after="0" w:line="240" w:lineRule="auto"/>
      </w:pPr>
      <w:r>
        <w:separator/>
      </w:r>
    </w:p>
  </w:footnote>
  <w:footnote w:type="continuationSeparator" w:id="0">
    <w:p w:rsidR="006B0BF1" w:rsidRDefault="006B0BF1" w:rsidP="008C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47" w:rsidRDefault="001C2E47">
    <w:pPr>
      <w:pStyle w:val="Kopfzeile"/>
    </w:pPr>
    <w:r w:rsidRPr="008C068E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-903047</wp:posOffset>
          </wp:positionH>
          <wp:positionV relativeFrom="paragraph">
            <wp:posOffset>-434712</wp:posOffset>
          </wp:positionV>
          <wp:extent cx="7526608" cy="1263805"/>
          <wp:effectExtent l="19050" t="0" r="0" b="0"/>
          <wp:wrapNone/>
          <wp:docPr id="4" name="Grafik 1" descr="Kopflogo grau für Fa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logo grau für Fa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264" cy="1265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6CF7"/>
    <w:multiLevelType w:val="hybridMultilevel"/>
    <w:tmpl w:val="94CCD48A"/>
    <w:lvl w:ilvl="0" w:tplc="D11A8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24F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E7FAA"/>
    <w:multiLevelType w:val="hybridMultilevel"/>
    <w:tmpl w:val="E97604EA"/>
    <w:lvl w:ilvl="0" w:tplc="D11A81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EA"/>
    <w:rsid w:val="00020E28"/>
    <w:rsid w:val="00146FAB"/>
    <w:rsid w:val="00183FD5"/>
    <w:rsid w:val="001C2E47"/>
    <w:rsid w:val="002028C3"/>
    <w:rsid w:val="00205B1D"/>
    <w:rsid w:val="00256270"/>
    <w:rsid w:val="00286CAC"/>
    <w:rsid w:val="002B178C"/>
    <w:rsid w:val="002F6602"/>
    <w:rsid w:val="00301D4B"/>
    <w:rsid w:val="00396743"/>
    <w:rsid w:val="00432A9E"/>
    <w:rsid w:val="00443B9E"/>
    <w:rsid w:val="00445BDC"/>
    <w:rsid w:val="004628FB"/>
    <w:rsid w:val="00465659"/>
    <w:rsid w:val="00490DBB"/>
    <w:rsid w:val="004B5434"/>
    <w:rsid w:val="004C032F"/>
    <w:rsid w:val="00514F37"/>
    <w:rsid w:val="00523FE5"/>
    <w:rsid w:val="00532340"/>
    <w:rsid w:val="00540871"/>
    <w:rsid w:val="00572F5E"/>
    <w:rsid w:val="0059174F"/>
    <w:rsid w:val="005E17E4"/>
    <w:rsid w:val="006158DA"/>
    <w:rsid w:val="00634F61"/>
    <w:rsid w:val="00660FC1"/>
    <w:rsid w:val="00677645"/>
    <w:rsid w:val="006A1EA5"/>
    <w:rsid w:val="006B0BF1"/>
    <w:rsid w:val="0074182E"/>
    <w:rsid w:val="00754AE4"/>
    <w:rsid w:val="007931C7"/>
    <w:rsid w:val="007E5D8A"/>
    <w:rsid w:val="007F0D1E"/>
    <w:rsid w:val="0083226E"/>
    <w:rsid w:val="00836859"/>
    <w:rsid w:val="0085253C"/>
    <w:rsid w:val="00867935"/>
    <w:rsid w:val="008B0AD6"/>
    <w:rsid w:val="008B1595"/>
    <w:rsid w:val="008C068E"/>
    <w:rsid w:val="00922583"/>
    <w:rsid w:val="009415CD"/>
    <w:rsid w:val="0096312C"/>
    <w:rsid w:val="00997305"/>
    <w:rsid w:val="009E6BE2"/>
    <w:rsid w:val="00A15F16"/>
    <w:rsid w:val="00A41B90"/>
    <w:rsid w:val="00A53B82"/>
    <w:rsid w:val="00A665E9"/>
    <w:rsid w:val="00A7040A"/>
    <w:rsid w:val="00A92673"/>
    <w:rsid w:val="00AB5036"/>
    <w:rsid w:val="00AB6B78"/>
    <w:rsid w:val="00AD1514"/>
    <w:rsid w:val="00AE2724"/>
    <w:rsid w:val="00B20AD7"/>
    <w:rsid w:val="00B36BA9"/>
    <w:rsid w:val="00B7766D"/>
    <w:rsid w:val="00B82398"/>
    <w:rsid w:val="00BC158A"/>
    <w:rsid w:val="00BE5AA1"/>
    <w:rsid w:val="00C0126E"/>
    <w:rsid w:val="00C15413"/>
    <w:rsid w:val="00C15642"/>
    <w:rsid w:val="00C4226F"/>
    <w:rsid w:val="00C55C25"/>
    <w:rsid w:val="00C92128"/>
    <w:rsid w:val="00CA1791"/>
    <w:rsid w:val="00CD1E01"/>
    <w:rsid w:val="00CD6114"/>
    <w:rsid w:val="00D31D12"/>
    <w:rsid w:val="00DA524F"/>
    <w:rsid w:val="00DC6204"/>
    <w:rsid w:val="00DF1A8C"/>
    <w:rsid w:val="00E027C1"/>
    <w:rsid w:val="00E16174"/>
    <w:rsid w:val="00E161EA"/>
    <w:rsid w:val="00E7765C"/>
    <w:rsid w:val="00EA62F4"/>
    <w:rsid w:val="00EB781D"/>
    <w:rsid w:val="00ED7B37"/>
    <w:rsid w:val="00F273C5"/>
    <w:rsid w:val="00F55567"/>
    <w:rsid w:val="00F56236"/>
    <w:rsid w:val="00F71108"/>
    <w:rsid w:val="00F95E3B"/>
    <w:rsid w:val="00F9621C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E690"/>
  <w15:docId w15:val="{C5A115C6-7C1C-40AF-9A42-554EFFF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F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03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C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068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C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068E"/>
    <w:rPr>
      <w:sz w:val="22"/>
      <w:szCs w:val="22"/>
      <w:lang w:eastAsia="en-US"/>
    </w:rPr>
  </w:style>
  <w:style w:type="paragraph" w:styleId="Textkrper-Einzug2">
    <w:name w:val="Body Text Indent 2"/>
    <w:basedOn w:val="Standard"/>
    <w:link w:val="Textkrper-Einzug2Zchn"/>
    <w:semiHidden/>
    <w:rsid w:val="008C068E"/>
    <w:pPr>
      <w:spacing w:after="120" w:line="240" w:lineRule="auto"/>
      <w:ind w:left="90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C068E"/>
    <w:rPr>
      <w:rFonts w:ascii="Times New Roman" w:eastAsia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7B3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562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schuetzen-vettelschos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99FD19-2A8E-4518-9C8E-568F82A7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Post DHL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Monika Klinkner</cp:lastModifiedBy>
  <cp:revision>4</cp:revision>
  <cp:lastPrinted>2018-01-20T10:01:00Z</cp:lastPrinted>
  <dcterms:created xsi:type="dcterms:W3CDTF">2019-01-21T08:20:00Z</dcterms:created>
  <dcterms:modified xsi:type="dcterms:W3CDTF">2019-02-25T08:31:00Z</dcterms:modified>
</cp:coreProperties>
</file>